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E9" w:rsidRDefault="00660BE9" w:rsidP="00660B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B2C4F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B2C4F"/>
          <w:sz w:val="48"/>
          <w:szCs w:val="48"/>
        </w:rPr>
        <w:t>Contributi a favore di Associazioni, Enti, Istituti, Camere di Commercio italo-estere per lo svolgimento di attività promozionali - Anno 2014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Contributi a favore di Associazioni, Enti, Istituti, Camere di Commercio italo-estere per lo svolgimento di attività promozionali - Anno 2014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Scopo della concessione: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contributi sono finalizzati a sostenere lo svolgimento di un progetto composto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una o più specifiche attività promozionali, di rilievo nazionale, per l’internazionalizzazione delle piccole e medie imprese realizzate da Associazioni/Enti/Istituti/Camere di Commercio italo-estere.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Soggetti destinatari e requisiti: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Associazioni di categoria maggiormente rappresentative del tessuto imprenditoriale di riferimento a livello nazionale, Enti e Istituti operanti a livello nazionale, </w:t>
      </w:r>
      <w:proofErr w:type="gramStart"/>
      <w:r>
        <w:rPr>
          <w:rFonts w:ascii="Arial" w:hAnsi="Arial" w:cs="Arial"/>
        </w:rPr>
        <w:t>nonché</w:t>
      </w:r>
      <w:proofErr w:type="gramEnd"/>
      <w:r>
        <w:rPr>
          <w:rFonts w:ascii="Arial" w:hAnsi="Arial" w:cs="Arial"/>
        </w:rPr>
        <w:t xml:space="preserve"> le Camere di commercio italo-estere iscritte all’Albo di cui all’articolo 22, comma 1 della legge 29 dicembre 1993, n. 580.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Progetto e iniziative finanziabili: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progetto </w:t>
      </w:r>
      <w:proofErr w:type="gramStart"/>
      <w:r>
        <w:rPr>
          <w:rFonts w:ascii="Arial" w:hAnsi="Arial" w:cs="Arial"/>
        </w:rPr>
        <w:t xml:space="preserve">di </w:t>
      </w:r>
      <w:proofErr w:type="gramEnd"/>
      <w:r>
        <w:rPr>
          <w:rFonts w:ascii="Arial" w:hAnsi="Arial" w:cs="Arial"/>
        </w:rPr>
        <w:t>internazionalizzazione:</w:t>
      </w:r>
    </w:p>
    <w:p w:rsidR="00660BE9" w:rsidRDefault="00660BE9" w:rsidP="00660B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deve</w:t>
      </w:r>
      <w:proofErr w:type="gramEnd"/>
      <w:r>
        <w:rPr>
          <w:rFonts w:ascii="Arial" w:hAnsi="Arial" w:cs="Arial"/>
        </w:rPr>
        <w:t xml:space="preserve"> prevedere specifiche attività promozionali, di rilievo nazionale, per l’internazionalizzazione delle piccole e medie imprese;</w:t>
      </w:r>
    </w:p>
    <w:p w:rsidR="00660BE9" w:rsidRDefault="00660BE9" w:rsidP="00660BE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deve</w:t>
      </w:r>
      <w:proofErr w:type="gramEnd"/>
      <w:r>
        <w:rPr>
          <w:rFonts w:ascii="Arial" w:hAnsi="Arial" w:cs="Arial"/>
        </w:rPr>
        <w:t xml:space="preserve"> prevedere una spesa ammissibile non inferiore a € 100.000,00 e non superiore a € 600.000,00.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Sono agevolabili le seguenti iniziative: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partecipazioni</w:t>
      </w:r>
      <w:proofErr w:type="gramEnd"/>
      <w:r>
        <w:rPr>
          <w:rFonts w:ascii="Arial" w:hAnsi="Arial" w:cs="Arial"/>
        </w:rPr>
        <w:t xml:space="preserve"> a fiere e saloni internazionali;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eventi</w:t>
      </w:r>
      <w:proofErr w:type="gramEnd"/>
      <w:r>
        <w:rPr>
          <w:rFonts w:ascii="Arial" w:hAnsi="Arial" w:cs="Arial"/>
        </w:rPr>
        <w:t xml:space="preserve"> collaterali alle manifestazioni fieristiche internazionali;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workshop</w:t>
      </w:r>
      <w:proofErr w:type="gramEnd"/>
      <w:r>
        <w:rPr>
          <w:rFonts w:ascii="Arial" w:hAnsi="Arial" w:cs="Arial"/>
        </w:rPr>
        <w:t>/seminari/eventi promozionali all’estero o in Italia con operatori esteri;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missioni</w:t>
      </w:r>
      <w:proofErr w:type="gramEnd"/>
      <w:r>
        <w:rPr>
          <w:rFonts w:ascii="Arial" w:hAnsi="Arial" w:cs="Arial"/>
        </w:rPr>
        <w:t xml:space="preserve"> di “</w:t>
      </w:r>
      <w:proofErr w:type="spellStart"/>
      <w:r>
        <w:rPr>
          <w:rFonts w:ascii="Arial" w:hAnsi="Arial" w:cs="Arial"/>
        </w:rPr>
        <w:t>incoming</w:t>
      </w:r>
      <w:proofErr w:type="spellEnd"/>
      <w:r>
        <w:rPr>
          <w:rFonts w:ascii="Arial" w:hAnsi="Arial" w:cs="Arial"/>
        </w:rPr>
        <w:t>” di operatori esteri;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incontri</w:t>
      </w:r>
      <w:proofErr w:type="gramEnd"/>
      <w:r>
        <w:rPr>
          <w:rFonts w:ascii="Arial" w:hAnsi="Arial" w:cs="Arial"/>
        </w:rPr>
        <w:t xml:space="preserve"> bilaterali fra operatori;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azioni</w:t>
      </w:r>
      <w:proofErr w:type="gramEnd"/>
      <w:r>
        <w:rPr>
          <w:rFonts w:ascii="Arial" w:hAnsi="Arial" w:cs="Arial"/>
        </w:rPr>
        <w:t xml:space="preserve"> di comunicazione/promozione sul mercato estero (riviste, radio e televisione, web;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attività</w:t>
      </w:r>
      <w:proofErr w:type="gramEnd"/>
      <w:r>
        <w:rPr>
          <w:rFonts w:ascii="Arial" w:hAnsi="Arial" w:cs="Arial"/>
        </w:rPr>
        <w:t xml:space="preserve"> di formazione specialistica per l’internazionalizzazione (non più del 25% del costo totale delle iniziative);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road</w:t>
      </w:r>
      <w:proofErr w:type="gramEnd"/>
      <w:r>
        <w:rPr>
          <w:rFonts w:ascii="Arial" w:hAnsi="Arial" w:cs="Arial"/>
        </w:rPr>
        <w:t xml:space="preserve"> show promozionali;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realizzazione</w:t>
      </w:r>
      <w:proofErr w:type="gramEnd"/>
      <w:r>
        <w:rPr>
          <w:rFonts w:ascii="Arial" w:hAnsi="Arial" w:cs="Arial"/>
        </w:rPr>
        <w:t xml:space="preserve"> di siti internet in lingua estera;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attività promozionali tramite specifiche applicazioni web;</w:t>
      </w:r>
    </w:p>
    <w:p w:rsidR="00660BE9" w:rsidRDefault="00660BE9" w:rsidP="00660BE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iniziative</w:t>
      </w:r>
      <w:proofErr w:type="gramEnd"/>
      <w:r>
        <w:rPr>
          <w:rFonts w:ascii="Arial" w:hAnsi="Arial" w:cs="Arial"/>
        </w:rPr>
        <w:t xml:space="preserve"> promozionali a beneficio dei giovani imprenditori, dell’imprenditoria femminile e delle start up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spese ammissibili e non </w:t>
      </w:r>
      <w:proofErr w:type="gramStart"/>
      <w:r>
        <w:rPr>
          <w:rFonts w:ascii="Arial" w:hAnsi="Arial" w:cs="Arial"/>
        </w:rPr>
        <w:t>ammissibili</w:t>
      </w:r>
      <w:proofErr w:type="gramEnd"/>
      <w:r>
        <w:rPr>
          <w:rFonts w:ascii="Arial" w:hAnsi="Arial" w:cs="Arial"/>
        </w:rPr>
        <w:t xml:space="preserve"> sono indicate nel Decreto Direttoriale 10 gennaio 2014.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Presentazione della domanda di contributo: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Decreto Direttoriale 10 gennaio 2014 sono </w:t>
      </w:r>
      <w:proofErr w:type="gramStart"/>
      <w:r>
        <w:rPr>
          <w:rFonts w:ascii="Arial" w:hAnsi="Arial" w:cs="Arial"/>
        </w:rPr>
        <w:t>indicati modalità</w:t>
      </w:r>
      <w:proofErr w:type="gramEnd"/>
      <w:r>
        <w:rPr>
          <w:rFonts w:ascii="Arial" w:hAnsi="Arial" w:cs="Arial"/>
        </w:rPr>
        <w:t>, termini e modelli per la presentazione della domanda di ammissione al contributo. Il termine ultimo per presentare la domanda è il 28/02/2014.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Procedura per l’ammissione al contributo: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progetti rispondenti ai </w:t>
      </w:r>
      <w:proofErr w:type="gramStart"/>
      <w:r>
        <w:rPr>
          <w:rFonts w:ascii="Arial" w:hAnsi="Arial" w:cs="Arial"/>
        </w:rPr>
        <w:t>requisiti richiesti</w:t>
      </w:r>
      <w:proofErr w:type="gramEnd"/>
      <w:r>
        <w:rPr>
          <w:rFonts w:ascii="Arial" w:hAnsi="Arial" w:cs="Arial"/>
        </w:rPr>
        <w:t xml:space="preserve"> e che prevedano una spesa ammissibile non inferiore a € 100.000,00 e non superiore a € 600.000,00 sono inoltrati alla Commissione di valutazione, istituita presso la Direzione Generale per le politiche per l’internazionalizzazione e la promozione degli scambi. La Commissione di valutazione avrà il compito di esaminare i progetti tenendo conto dei parametri fissati con il</w:t>
      </w:r>
      <w:proofErr w:type="gramStart"/>
      <w:r>
        <w:rPr>
          <w:rFonts w:ascii="Arial" w:hAnsi="Arial" w:cs="Arial"/>
        </w:rPr>
        <w:t xml:space="preserve">  </w:t>
      </w:r>
      <w:proofErr w:type="gramEnd"/>
      <w:r>
        <w:rPr>
          <w:rFonts w:ascii="Arial" w:hAnsi="Arial" w:cs="Arial"/>
        </w:rPr>
        <w:t xml:space="preserve">Decreto Ministeriale 26 aprile 2013 e attribuendo i punteggi previsti nell'articolo 6 comma 2 del Decreto Direttoriale 10 gennaio 2014. Saranno ammessi a contributo esclusivamente i progetti che raggiungono il punteggio soglia pari a </w:t>
      </w:r>
      <w:proofErr w:type="gramStart"/>
      <w:r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Valutazione della </w:t>
      </w:r>
      <w:proofErr w:type="gramStart"/>
      <w:r>
        <w:rPr>
          <w:rFonts w:ascii="Arial" w:hAnsi="Arial" w:cs="Arial"/>
          <w:b/>
          <w:bCs/>
        </w:rPr>
        <w:t>rendicontazione</w:t>
      </w:r>
      <w:proofErr w:type="gramEnd"/>
      <w:r>
        <w:rPr>
          <w:rFonts w:ascii="Arial" w:hAnsi="Arial" w:cs="Arial"/>
          <w:b/>
          <w:bCs/>
        </w:rPr>
        <w:t>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ammessi alle procedure per la liquidazione del contributo esclusivamente i progetti realizzati almeno nella misura del 70% dell’importo approvato  Il </w:t>
      </w:r>
      <w:proofErr w:type="gramStart"/>
      <w:r>
        <w:rPr>
          <w:rFonts w:ascii="Arial" w:hAnsi="Arial" w:cs="Arial"/>
        </w:rPr>
        <w:t>contributo</w:t>
      </w:r>
      <w:proofErr w:type="gramEnd"/>
      <w:r>
        <w:rPr>
          <w:rFonts w:ascii="Arial" w:hAnsi="Arial" w:cs="Arial"/>
        </w:rPr>
        <w:t xml:space="preserve"> è erogato sulla base dei costi effettivamente sostenuti relativi alle voci di spesa ammesse.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Contributi: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L’agevolazione, concessa a fondo perduto, non potrà superare il 50% delle spese sostenute e ritenute ammissibili. L'erogazione dei contributi è subordinata all'assegnazione nel pertinente capitolo di bilancio dei relativi fondi da parte </w:t>
      </w:r>
      <w:proofErr w:type="gramStart"/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Ministero dell'Economia e delle Finanze. Nell’ipotesi in cui la dotazione finanziaria non sia sufficiente a garantire l’erogazione dei contributi nella citata percentuale massima, si procederà alla determinazione dei contributi stessi attraverso il riparto proporzionale delle risorse disponibili.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Riferimenti normativi:</w:t>
      </w:r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hyperlink r:id="rId6" w:history="1">
        <w:r>
          <w:rPr>
            <w:rFonts w:ascii="Arial" w:hAnsi="Arial" w:cs="Arial"/>
            <w:b/>
            <w:bCs/>
            <w:color w:val="032A52"/>
          </w:rPr>
          <w:t>Decreto Legge 22 giugno 2012, n. 83</w:t>
        </w:r>
      </w:hyperlink>
      <w:r>
        <w:rPr>
          <w:rFonts w:ascii="Arial" w:hAnsi="Arial" w:cs="Arial"/>
        </w:rPr>
        <w:t>, convertito nella Legge 7 agosto 2012, n. 134 (G.U. n. 187 dell’11.8.2012</w:t>
      </w:r>
      <w:proofErr w:type="gramStart"/>
      <w:r>
        <w:rPr>
          <w:rFonts w:ascii="Arial" w:hAnsi="Arial" w:cs="Arial"/>
        </w:rPr>
        <w:t>)</w:t>
      </w:r>
      <w:proofErr w:type="gramEnd"/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hyperlink r:id="rId7" w:history="1">
        <w:r>
          <w:rPr>
            <w:rFonts w:ascii="Arial" w:hAnsi="Arial" w:cs="Arial"/>
            <w:b/>
            <w:bCs/>
            <w:color w:val="032A52"/>
          </w:rPr>
          <w:t>Decreto Ministeriale 26 aprile 2013</w:t>
        </w:r>
      </w:hyperlink>
      <w:r>
        <w:rPr>
          <w:rFonts w:ascii="Arial" w:hAnsi="Arial" w:cs="Arial"/>
        </w:rPr>
        <w:t> (G.U. 5 luglio 2013, n. 156</w:t>
      </w:r>
      <w:proofErr w:type="gramStart"/>
      <w:r>
        <w:rPr>
          <w:rFonts w:ascii="Arial" w:hAnsi="Arial" w:cs="Arial"/>
        </w:rPr>
        <w:t>)</w:t>
      </w:r>
      <w:proofErr w:type="gramEnd"/>
    </w:p>
    <w:p w:rsidR="00660BE9" w:rsidRDefault="00660BE9" w:rsidP="00660BE9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hyperlink r:id="rId8" w:history="1">
        <w:r>
          <w:rPr>
            <w:rFonts w:ascii="Arial" w:hAnsi="Arial" w:cs="Arial"/>
            <w:b/>
            <w:bCs/>
            <w:color w:val="032A52"/>
          </w:rPr>
          <w:t>Decreto del Direttore Generale 10 gennaio 2014</w:t>
        </w:r>
      </w:hyperlink>
    </w:p>
    <w:p w:rsidR="00B51238" w:rsidRDefault="00660BE9" w:rsidP="00660BE9">
      <w:pPr>
        <w:jc w:val="both"/>
      </w:pPr>
      <w:r>
        <w:rPr>
          <w:rFonts w:ascii="Arial" w:hAnsi="Arial" w:cs="Arial"/>
        </w:rPr>
        <w:t>Allegati: </w:t>
      </w:r>
      <w:hyperlink r:id="rId9" w:history="1">
        <w:r>
          <w:rPr>
            <w:rFonts w:ascii="Arial" w:hAnsi="Arial" w:cs="Arial"/>
            <w:b/>
            <w:bCs/>
            <w:color w:val="032A52"/>
          </w:rPr>
          <w:t>Modello A</w:t>
        </w:r>
      </w:hyperlink>
      <w:r>
        <w:rPr>
          <w:rFonts w:ascii="Arial" w:hAnsi="Arial" w:cs="Arial"/>
        </w:rPr>
        <w:t xml:space="preserve"> (domanda contributo) </w:t>
      </w:r>
      <w:hyperlink r:id="rId10" w:history="1">
        <w:r>
          <w:rPr>
            <w:rFonts w:ascii="Arial" w:hAnsi="Arial" w:cs="Arial"/>
            <w:b/>
            <w:bCs/>
            <w:color w:val="032A52"/>
          </w:rPr>
          <w:t>Modello B</w:t>
        </w:r>
      </w:hyperlink>
      <w:r>
        <w:rPr>
          <w:rFonts w:ascii="Arial" w:hAnsi="Arial" w:cs="Arial"/>
        </w:rPr>
        <w:t xml:space="preserve"> (relazione progetto) </w:t>
      </w:r>
      <w:hyperlink r:id="rId11" w:history="1">
        <w:r>
          <w:rPr>
            <w:rFonts w:ascii="Arial" w:hAnsi="Arial" w:cs="Arial"/>
            <w:b/>
            <w:bCs/>
            <w:color w:val="032A52"/>
          </w:rPr>
          <w:t>Modello C</w:t>
        </w:r>
      </w:hyperlink>
      <w:r>
        <w:rPr>
          <w:rFonts w:ascii="Arial" w:hAnsi="Arial" w:cs="Arial"/>
        </w:rPr>
        <w:t xml:space="preserve"> (domanda liquidazione contributo) </w:t>
      </w:r>
      <w:hyperlink r:id="rId12" w:history="1">
        <w:r>
          <w:rPr>
            <w:rFonts w:ascii="Arial" w:hAnsi="Arial" w:cs="Arial"/>
            <w:b/>
            <w:bCs/>
            <w:color w:val="032A52"/>
          </w:rPr>
          <w:t>Modello D</w:t>
        </w:r>
      </w:hyperlink>
      <w:r>
        <w:rPr>
          <w:rFonts w:ascii="Arial" w:hAnsi="Arial" w:cs="Arial"/>
        </w:rPr>
        <w:t xml:space="preserve"> (relazione rendicontazione e riepilogo spese)</w:t>
      </w:r>
    </w:p>
    <w:sectPr w:rsidR="00B51238" w:rsidSect="000D464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E9"/>
    <w:rsid w:val="000D4642"/>
    <w:rsid w:val="00660BE9"/>
    <w:rsid w:val="00B5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D7E2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B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0BE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B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60BE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viluppoeconomico.gov.it/images/stories/impresa/contributi_enti_associazioni_Istituti_camere/Modello_C_Domanda_liquidazione_contributo.rtf" TargetMode="External"/><Relationship Id="rId12" Type="http://schemas.openxmlformats.org/officeDocument/2006/relationships/hyperlink" Target="http://www.sviluppoeconomico.gov.it/images/stories/impresa/contributi_enti_associazioni_Istituti_camere/Modello_D_Relazione_rendicontazione.rt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ormattiva.it/uri-res/N2Ls?urn:nir:stato:decreto.legge:2012-06-22;83!vig=" TargetMode="External"/><Relationship Id="rId7" Type="http://schemas.openxmlformats.org/officeDocument/2006/relationships/hyperlink" Target="http://www.sviluppoeconomico.gov.it/images/stories/impresa/contributi_enti_associazioni_Istituti_camere/Decreto_Ministeriale_26_04_2013.pdf" TargetMode="External"/><Relationship Id="rId8" Type="http://schemas.openxmlformats.org/officeDocument/2006/relationships/hyperlink" Target="http://www.sviluppoeconomico.gov.it/images/stories/impresa/contributi_enti_associazioni_Istituti_camere/Decreto_Direttore_Generale_10_01_2014.rtf" TargetMode="External"/><Relationship Id="rId9" Type="http://schemas.openxmlformats.org/officeDocument/2006/relationships/hyperlink" Target="http://www.sviluppoeconomico.gov.it/images/stories/impresa/contributi_enti_associazioni_Istituti_camere/Modello_A_Domanda_contributo.rtf" TargetMode="External"/><Relationship Id="rId10" Type="http://schemas.openxmlformats.org/officeDocument/2006/relationships/hyperlink" Target="http://www.sviluppoeconomico.gov.it/images/stories/impresa/contributi_enti_associazioni_Istituti_camere/Modello_B_Relazione_progetto.rt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4551</Characters>
  <Application>Microsoft Macintosh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Elisabetta</dc:creator>
  <cp:keywords/>
  <dc:description/>
  <cp:lastModifiedBy>Portatile Elisabetta</cp:lastModifiedBy>
  <cp:revision>1</cp:revision>
  <dcterms:created xsi:type="dcterms:W3CDTF">2014-01-14T14:56:00Z</dcterms:created>
  <dcterms:modified xsi:type="dcterms:W3CDTF">2014-01-14T14:57:00Z</dcterms:modified>
</cp:coreProperties>
</file>